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26EA7" w14:textId="57C44AFA" w:rsidR="00143CE7" w:rsidRDefault="00143CE7" w:rsidP="009F26B5">
      <w:pPr>
        <w:pStyle w:val="Header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EFC41E" wp14:editId="62571DA1">
            <wp:simplePos x="0" y="0"/>
            <wp:positionH relativeFrom="column">
              <wp:posOffset>-359714</wp:posOffset>
            </wp:positionH>
            <wp:positionV relativeFrom="paragraph">
              <wp:posOffset>-392678</wp:posOffset>
            </wp:positionV>
            <wp:extent cx="971550" cy="638175"/>
            <wp:effectExtent l="0" t="0" r="0" b="9525"/>
            <wp:wrapNone/>
            <wp:docPr id="2" name="Picture 1" descr="inst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lo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54EB" w14:textId="43CAD7C4" w:rsidR="009F26B5" w:rsidRDefault="00832DC1" w:rsidP="009F26B5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85514" wp14:editId="24348FD8">
                <wp:simplePos x="0" y="0"/>
                <wp:positionH relativeFrom="column">
                  <wp:posOffset>-688340</wp:posOffset>
                </wp:positionH>
                <wp:positionV relativeFrom="paragraph">
                  <wp:posOffset>-642620</wp:posOffset>
                </wp:positionV>
                <wp:extent cx="1164590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8551F" w14:textId="6F4CF4FA" w:rsidR="00511679" w:rsidRDefault="0051167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A855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.2pt;margin-top:-50.6pt;width:91.7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" stroked="f">
                <v:textbox style="mso-fit-shape-to-text:t">
                  <w:txbxContent>
                    <w:p w14:paraId="61A8551F" w14:textId="6F4CF4FA" w:rsidR="00511679" w:rsidRDefault="0051167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A85515" wp14:editId="2AE436FD">
            <wp:extent cx="1743075" cy="476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854EC" w14:textId="77777777" w:rsidR="009F26B5" w:rsidRPr="009F26B5" w:rsidRDefault="009F26B5" w:rsidP="009F26B5">
      <w:pPr>
        <w:jc w:val="center"/>
        <w:rPr>
          <w:rFonts w:ascii="Calibri" w:hAnsi="Calibri" w:cs="Calibri"/>
          <w:b/>
          <w:sz w:val="16"/>
          <w:szCs w:val="16"/>
        </w:rPr>
      </w:pPr>
    </w:p>
    <w:p w14:paraId="61A854ED" w14:textId="455D995C" w:rsidR="009F26B5" w:rsidRPr="009F26B5" w:rsidRDefault="009F26B5" w:rsidP="009F26B5">
      <w:pPr>
        <w:jc w:val="center"/>
        <w:rPr>
          <w:rFonts w:ascii="Calibri" w:hAnsi="Calibri" w:cs="Calibri"/>
        </w:rPr>
      </w:pPr>
      <w:r w:rsidRPr="009F26B5">
        <w:rPr>
          <w:rFonts w:ascii="Calibri" w:hAnsi="Calibri" w:cs="Calibri"/>
          <w:b/>
          <w:sz w:val="24"/>
          <w:szCs w:val="24"/>
        </w:rPr>
        <w:t>CREDENTIALED CLINICAL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9F26B5">
        <w:rPr>
          <w:rFonts w:ascii="Calibri" w:hAnsi="Calibri" w:cs="Calibri"/>
          <w:b/>
          <w:sz w:val="24"/>
          <w:szCs w:val="24"/>
        </w:rPr>
        <w:t xml:space="preserve">INSTRUCTOR PROGRAM </w:t>
      </w:r>
      <w:r w:rsidR="00D81708">
        <w:rPr>
          <w:rFonts w:ascii="Calibri" w:hAnsi="Calibri" w:cs="Calibri"/>
          <w:b/>
          <w:sz w:val="24"/>
          <w:szCs w:val="24"/>
        </w:rPr>
        <w:t xml:space="preserve">LEVEL II </w:t>
      </w:r>
      <w:r w:rsidRPr="009F26B5">
        <w:rPr>
          <w:rFonts w:ascii="Calibri" w:hAnsi="Calibri" w:cs="Calibri"/>
          <w:b/>
          <w:sz w:val="24"/>
          <w:szCs w:val="24"/>
        </w:rPr>
        <w:t>(CCIP</w:t>
      </w:r>
      <w:r w:rsidR="00D81708">
        <w:rPr>
          <w:rFonts w:ascii="Calibri" w:hAnsi="Calibri" w:cs="Calibri"/>
          <w:b/>
          <w:sz w:val="24"/>
          <w:szCs w:val="24"/>
        </w:rPr>
        <w:t xml:space="preserve"> II</w:t>
      </w:r>
      <w:r w:rsidRPr="009F26B5">
        <w:rPr>
          <w:rFonts w:ascii="Calibri" w:hAnsi="Calibri" w:cs="Calibri"/>
          <w:b/>
          <w:sz w:val="24"/>
          <w:szCs w:val="24"/>
        </w:rPr>
        <w:t>)</w:t>
      </w:r>
    </w:p>
    <w:p w14:paraId="61A854EE" w14:textId="77777777" w:rsidR="00370B7A" w:rsidRPr="003F2C6C" w:rsidRDefault="00370B7A" w:rsidP="003F2C6C">
      <w:pPr>
        <w:jc w:val="center"/>
        <w:rPr>
          <w:rFonts w:ascii="Calibri" w:hAnsi="Calibri" w:cs="Calibri"/>
          <w:b/>
          <w:sz w:val="12"/>
          <w:szCs w:val="12"/>
        </w:rPr>
      </w:pPr>
    </w:p>
    <w:p w14:paraId="61A854EF" w14:textId="77777777" w:rsidR="00370B7A" w:rsidRPr="003F2C6C" w:rsidRDefault="00370B7A" w:rsidP="003F2C6C">
      <w:pPr>
        <w:pBdr>
          <w:top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14:paraId="61A854F0" w14:textId="77777777" w:rsidR="00BA06FD" w:rsidRDefault="00A1165C" w:rsidP="003F2C6C">
      <w:pPr>
        <w:jc w:val="center"/>
        <w:rPr>
          <w:rFonts w:ascii="Calibri" w:hAnsi="Calibri" w:cs="Calibri"/>
          <w:b/>
          <w:sz w:val="24"/>
          <w:szCs w:val="24"/>
        </w:rPr>
      </w:pPr>
      <w:r w:rsidRPr="00370B7A">
        <w:rPr>
          <w:rFonts w:ascii="Calibri" w:hAnsi="Calibri" w:cs="Calibri"/>
          <w:b/>
          <w:sz w:val="24"/>
          <w:szCs w:val="24"/>
        </w:rPr>
        <w:t>Pre</w:t>
      </w:r>
      <w:r w:rsidR="003F2C6C">
        <w:rPr>
          <w:rFonts w:ascii="Calibri" w:hAnsi="Calibri" w:cs="Calibri"/>
          <w:b/>
          <w:sz w:val="24"/>
          <w:szCs w:val="24"/>
        </w:rPr>
        <w:t>-Course</w:t>
      </w:r>
      <w:r w:rsidRPr="00370B7A">
        <w:rPr>
          <w:rFonts w:ascii="Calibri" w:hAnsi="Calibri" w:cs="Calibri"/>
          <w:b/>
          <w:sz w:val="24"/>
          <w:szCs w:val="24"/>
        </w:rPr>
        <w:t xml:space="preserve"> Participant Assignments</w:t>
      </w:r>
    </w:p>
    <w:p w14:paraId="61A854F1" w14:textId="77777777" w:rsidR="00702A3E" w:rsidRPr="003F2C6C" w:rsidRDefault="00702A3E" w:rsidP="003F2C6C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6"/>
          <w:szCs w:val="6"/>
        </w:rPr>
      </w:pPr>
    </w:p>
    <w:p w14:paraId="61A854F2" w14:textId="77777777" w:rsidR="00702A3E" w:rsidRDefault="00702A3E" w:rsidP="00702A3E">
      <w:pPr>
        <w:ind w:left="360"/>
        <w:rPr>
          <w:rFonts w:ascii="Calibri" w:hAnsi="Calibri" w:cs="Calibri"/>
          <w:b/>
          <w:sz w:val="24"/>
          <w:szCs w:val="24"/>
        </w:rPr>
      </w:pPr>
    </w:p>
    <w:p w14:paraId="61A854F3" w14:textId="77777777" w:rsidR="001C4FD6" w:rsidRPr="00143CE7" w:rsidRDefault="00433EE0" w:rsidP="003F2C6C">
      <w:pPr>
        <w:ind w:left="360"/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b/>
          <w:sz w:val="22"/>
          <w:szCs w:val="22"/>
        </w:rPr>
        <w:t>Complete</w:t>
      </w:r>
      <w:r w:rsidR="00F95AA2" w:rsidRPr="00143CE7">
        <w:rPr>
          <w:rFonts w:ascii="Calibri" w:hAnsi="Calibri" w:cs="Calibri"/>
          <w:b/>
          <w:sz w:val="22"/>
          <w:szCs w:val="22"/>
        </w:rPr>
        <w:t xml:space="preserve">: </w:t>
      </w:r>
      <w:r w:rsidRPr="00143CE7">
        <w:rPr>
          <w:rFonts w:ascii="Calibri" w:hAnsi="Calibri" w:cs="Calibri"/>
          <w:b/>
          <w:sz w:val="22"/>
          <w:szCs w:val="22"/>
        </w:rPr>
        <w:t xml:space="preserve"> </w:t>
      </w:r>
    </w:p>
    <w:p w14:paraId="61A854F4" w14:textId="77777777" w:rsidR="00370B7A" w:rsidRPr="00C43A8E" w:rsidRDefault="00370B7A" w:rsidP="00370B7A">
      <w:pPr>
        <w:ind w:left="360"/>
        <w:rPr>
          <w:rFonts w:ascii="Calibri" w:hAnsi="Calibri" w:cs="Calibri"/>
          <w:b/>
          <w:sz w:val="16"/>
          <w:szCs w:val="16"/>
        </w:rPr>
      </w:pPr>
    </w:p>
    <w:p w14:paraId="61A854F5" w14:textId="1E70B6D0" w:rsidR="003F2C6C" w:rsidRPr="00143CE7" w:rsidRDefault="00A1165C" w:rsidP="001C4FD6">
      <w:pPr>
        <w:numPr>
          <w:ilvl w:val="0"/>
          <w:numId w:val="9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APTA’s </w:t>
      </w:r>
      <w:hyperlink r:id="rId14" w:history="1">
        <w:r w:rsidR="00433EE0" w:rsidRPr="00143CE7">
          <w:rPr>
            <w:rStyle w:val="Hyperlink"/>
            <w:rFonts w:ascii="Calibri" w:hAnsi="Calibri" w:cs="Calibri"/>
            <w:sz w:val="22"/>
            <w:szCs w:val="22"/>
          </w:rPr>
          <w:t xml:space="preserve">online </w:t>
        </w:r>
        <w:r w:rsidRPr="00143CE7">
          <w:rPr>
            <w:rStyle w:val="Hyperlink"/>
            <w:rFonts w:ascii="Calibri" w:hAnsi="Calibri" w:cs="Calibri"/>
            <w:sz w:val="22"/>
            <w:szCs w:val="22"/>
          </w:rPr>
          <w:t xml:space="preserve">Professionalism </w:t>
        </w:r>
        <w:r w:rsidR="00433EE0" w:rsidRPr="00143CE7">
          <w:rPr>
            <w:rStyle w:val="Hyperlink"/>
            <w:rFonts w:ascii="Calibri" w:hAnsi="Calibri" w:cs="Calibri"/>
            <w:sz w:val="22"/>
            <w:szCs w:val="22"/>
          </w:rPr>
          <w:t>Series</w:t>
        </w:r>
      </w:hyperlink>
      <w:r w:rsidR="003F2C6C" w:rsidRPr="00143CE7">
        <w:rPr>
          <w:rFonts w:ascii="Calibri" w:hAnsi="Calibri" w:cs="Calibri"/>
          <w:sz w:val="22"/>
          <w:szCs w:val="22"/>
        </w:rPr>
        <w:t>, including</w:t>
      </w:r>
    </w:p>
    <w:p w14:paraId="61A854F6" w14:textId="77777777" w:rsidR="00A94FBC" w:rsidRPr="00143CE7" w:rsidRDefault="00A94FBC" w:rsidP="00A94FBC">
      <w:pPr>
        <w:tabs>
          <w:tab w:val="left" w:pos="360"/>
        </w:tabs>
        <w:ind w:left="720"/>
        <w:rPr>
          <w:rFonts w:ascii="Calibri" w:hAnsi="Calibri" w:cs="Calibri"/>
          <w:b/>
          <w:sz w:val="22"/>
          <w:szCs w:val="22"/>
        </w:rPr>
      </w:pPr>
    </w:p>
    <w:p w14:paraId="61A854F7" w14:textId="77777777" w:rsidR="003F2C6C" w:rsidRPr="00143CE7" w:rsidRDefault="00DB2C51" w:rsidP="003F2C6C">
      <w:pPr>
        <w:numPr>
          <w:ilvl w:val="1"/>
          <w:numId w:val="9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Module 1: </w:t>
      </w:r>
      <w:r w:rsidR="003F2C6C" w:rsidRPr="00143CE7">
        <w:rPr>
          <w:rFonts w:ascii="Calibri" w:hAnsi="Calibri" w:cs="Calibri"/>
          <w:sz w:val="22"/>
          <w:szCs w:val="22"/>
        </w:rPr>
        <w:t>Introduction</w:t>
      </w:r>
      <w:r w:rsidR="00CB2851" w:rsidRPr="00143CE7">
        <w:rPr>
          <w:rFonts w:ascii="Calibri" w:hAnsi="Calibri" w:cs="Calibri"/>
          <w:sz w:val="22"/>
          <w:szCs w:val="22"/>
        </w:rPr>
        <w:t xml:space="preserve"> </w:t>
      </w:r>
    </w:p>
    <w:p w14:paraId="61A854F8" w14:textId="77777777" w:rsidR="003F2C6C" w:rsidRPr="00143CE7" w:rsidRDefault="00DB2C51" w:rsidP="003F2C6C">
      <w:pPr>
        <w:numPr>
          <w:ilvl w:val="1"/>
          <w:numId w:val="9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>Module 2</w:t>
      </w:r>
      <w:r w:rsidR="00C17785" w:rsidRPr="00143CE7">
        <w:rPr>
          <w:rFonts w:ascii="Calibri" w:hAnsi="Calibri" w:cs="Calibri"/>
          <w:sz w:val="22"/>
          <w:szCs w:val="22"/>
        </w:rPr>
        <w:t>: History of Professionalism</w:t>
      </w:r>
      <w:r w:rsidR="00433EE0" w:rsidRPr="00143CE7">
        <w:rPr>
          <w:rFonts w:ascii="Calibri" w:hAnsi="Calibri" w:cs="Calibri"/>
          <w:sz w:val="22"/>
          <w:szCs w:val="22"/>
        </w:rPr>
        <w:t xml:space="preserve"> in Physical Therapy</w:t>
      </w:r>
    </w:p>
    <w:p w14:paraId="61A854F9" w14:textId="77777777" w:rsidR="001C4FD6" w:rsidRPr="00143CE7" w:rsidRDefault="00DB2C51" w:rsidP="003F2C6C">
      <w:pPr>
        <w:numPr>
          <w:ilvl w:val="1"/>
          <w:numId w:val="9"/>
        </w:num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>Module 3</w:t>
      </w:r>
      <w:r w:rsidR="00C17785" w:rsidRPr="00143CE7">
        <w:rPr>
          <w:rFonts w:ascii="Calibri" w:hAnsi="Calibri" w:cs="Calibri"/>
          <w:sz w:val="22"/>
          <w:szCs w:val="22"/>
        </w:rPr>
        <w:t>: Ethical Compass</w:t>
      </w:r>
      <w:r w:rsidR="00304248" w:rsidRPr="00143CE7">
        <w:rPr>
          <w:rFonts w:ascii="Calibri" w:hAnsi="Calibri" w:cs="Calibri"/>
          <w:sz w:val="22"/>
          <w:szCs w:val="22"/>
        </w:rPr>
        <w:t xml:space="preserve"> </w:t>
      </w:r>
      <w:r w:rsidR="00433EE0" w:rsidRPr="00143CE7">
        <w:rPr>
          <w:rFonts w:ascii="Calibri" w:hAnsi="Calibri" w:cs="Calibri"/>
          <w:sz w:val="22"/>
          <w:szCs w:val="22"/>
        </w:rPr>
        <w:t xml:space="preserve"> </w:t>
      </w:r>
    </w:p>
    <w:p w14:paraId="61A854FA" w14:textId="77777777" w:rsidR="003F2C6C" w:rsidRPr="00143CE7" w:rsidRDefault="003F2C6C" w:rsidP="003F2C6C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</w:p>
    <w:p w14:paraId="61A854FB" w14:textId="22FB2906" w:rsidR="00A1165C" w:rsidRPr="00143CE7" w:rsidRDefault="006550E3" w:rsidP="001C4FD6">
      <w:pPr>
        <w:tabs>
          <w:tab w:val="num" w:pos="360"/>
        </w:tabs>
        <w:ind w:left="720"/>
        <w:rPr>
          <w:rFonts w:ascii="Calibri" w:hAnsi="Calibri" w:cs="Calibri"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This </w:t>
      </w:r>
      <w:r w:rsidR="006739E6" w:rsidRPr="00143CE7">
        <w:rPr>
          <w:rFonts w:ascii="Calibri" w:hAnsi="Calibri" w:cs="Calibri"/>
          <w:sz w:val="22"/>
          <w:szCs w:val="22"/>
        </w:rPr>
        <w:t xml:space="preserve">assignment </w:t>
      </w:r>
      <w:r w:rsidR="00C17785" w:rsidRPr="00143CE7">
        <w:rPr>
          <w:rFonts w:ascii="Calibri" w:hAnsi="Calibri" w:cs="Calibri"/>
          <w:sz w:val="22"/>
          <w:szCs w:val="22"/>
        </w:rPr>
        <w:t xml:space="preserve">will </w:t>
      </w:r>
      <w:r w:rsidR="006739E6" w:rsidRPr="00143CE7">
        <w:rPr>
          <w:rFonts w:ascii="Calibri" w:hAnsi="Calibri" w:cs="Calibri"/>
          <w:sz w:val="22"/>
          <w:szCs w:val="22"/>
        </w:rPr>
        <w:t xml:space="preserve">prepare </w:t>
      </w:r>
      <w:r w:rsidR="003F2C6C" w:rsidRPr="00143CE7">
        <w:rPr>
          <w:rFonts w:ascii="Calibri" w:hAnsi="Calibri" w:cs="Calibri"/>
          <w:sz w:val="22"/>
          <w:szCs w:val="22"/>
        </w:rPr>
        <w:t>participants</w:t>
      </w:r>
      <w:r w:rsidR="006739E6" w:rsidRPr="00143CE7">
        <w:rPr>
          <w:rFonts w:ascii="Calibri" w:hAnsi="Calibri" w:cs="Calibri"/>
          <w:sz w:val="22"/>
          <w:szCs w:val="22"/>
        </w:rPr>
        <w:t xml:space="preserve"> for the discussion and cases addressed </w:t>
      </w:r>
      <w:r w:rsidR="00433EE0" w:rsidRPr="00143CE7">
        <w:rPr>
          <w:rFonts w:ascii="Calibri" w:hAnsi="Calibri" w:cs="Calibri"/>
          <w:sz w:val="22"/>
          <w:szCs w:val="22"/>
        </w:rPr>
        <w:t xml:space="preserve">during the onsite program </w:t>
      </w:r>
      <w:r w:rsidR="006739E6" w:rsidRPr="00143CE7">
        <w:rPr>
          <w:rFonts w:ascii="Calibri" w:hAnsi="Calibri" w:cs="Calibri"/>
          <w:sz w:val="22"/>
          <w:szCs w:val="22"/>
        </w:rPr>
        <w:t xml:space="preserve">in </w:t>
      </w:r>
      <w:r w:rsidR="00C17785" w:rsidRPr="00886759">
        <w:rPr>
          <w:rFonts w:ascii="Calibri" w:hAnsi="Calibri" w:cs="Calibri"/>
          <w:i/>
          <w:sz w:val="22"/>
          <w:szCs w:val="22"/>
        </w:rPr>
        <w:t xml:space="preserve">Section </w:t>
      </w:r>
      <w:r w:rsidR="00D81708" w:rsidRPr="00886759">
        <w:rPr>
          <w:rFonts w:ascii="Calibri" w:hAnsi="Calibri" w:cs="Calibri"/>
          <w:i/>
          <w:sz w:val="22"/>
          <w:szCs w:val="22"/>
        </w:rPr>
        <w:t>III</w:t>
      </w:r>
      <w:r w:rsidR="00C17785" w:rsidRPr="00886759">
        <w:rPr>
          <w:rFonts w:ascii="Calibri" w:hAnsi="Calibri" w:cs="Calibri"/>
          <w:i/>
          <w:sz w:val="22"/>
          <w:szCs w:val="22"/>
        </w:rPr>
        <w:t>:</w:t>
      </w:r>
      <w:r w:rsidR="006739E6" w:rsidRPr="00886759">
        <w:rPr>
          <w:rFonts w:ascii="Calibri" w:hAnsi="Calibri" w:cs="Calibri"/>
          <w:i/>
          <w:sz w:val="22"/>
          <w:szCs w:val="22"/>
        </w:rPr>
        <w:t xml:space="preserve"> Professionalism </w:t>
      </w:r>
      <w:r w:rsidR="00C17785" w:rsidRPr="00886759">
        <w:rPr>
          <w:rFonts w:ascii="Calibri" w:hAnsi="Calibri" w:cs="Calibri"/>
          <w:i/>
          <w:sz w:val="22"/>
          <w:szCs w:val="22"/>
        </w:rPr>
        <w:t xml:space="preserve">of the </w:t>
      </w:r>
      <w:r w:rsidR="00907A54" w:rsidRPr="00886759">
        <w:rPr>
          <w:rFonts w:ascii="Calibri" w:hAnsi="Calibri" w:cs="Calibri"/>
          <w:i/>
          <w:sz w:val="22"/>
          <w:szCs w:val="22"/>
        </w:rPr>
        <w:t xml:space="preserve">Credentialed </w:t>
      </w:r>
      <w:r w:rsidR="00C17785" w:rsidRPr="00886759">
        <w:rPr>
          <w:rFonts w:ascii="Calibri" w:hAnsi="Calibri" w:cs="Calibri"/>
          <w:i/>
          <w:sz w:val="22"/>
          <w:szCs w:val="22"/>
        </w:rPr>
        <w:t>Clinical Instructo</w:t>
      </w:r>
      <w:r w:rsidR="00907A54" w:rsidRPr="00886759">
        <w:rPr>
          <w:rFonts w:ascii="Calibri" w:hAnsi="Calibri" w:cs="Calibri"/>
          <w:i/>
          <w:sz w:val="22"/>
          <w:szCs w:val="22"/>
        </w:rPr>
        <w:t>r</w:t>
      </w:r>
      <w:r w:rsidR="00C17785" w:rsidRPr="00886759">
        <w:rPr>
          <w:rFonts w:ascii="Calibri" w:hAnsi="Calibri" w:cs="Calibri"/>
          <w:i/>
          <w:sz w:val="22"/>
          <w:szCs w:val="22"/>
        </w:rPr>
        <w:t xml:space="preserve"> Program</w:t>
      </w:r>
      <w:r w:rsidR="00D81708" w:rsidRPr="00886759">
        <w:rPr>
          <w:rFonts w:ascii="Calibri" w:hAnsi="Calibri" w:cs="Calibri"/>
          <w:i/>
          <w:sz w:val="22"/>
          <w:szCs w:val="22"/>
        </w:rPr>
        <w:t xml:space="preserve"> Level II</w:t>
      </w:r>
      <w:r w:rsidR="00304248" w:rsidRPr="00143CE7">
        <w:rPr>
          <w:rFonts w:ascii="Calibri" w:hAnsi="Calibri" w:cs="Calibri"/>
          <w:sz w:val="22"/>
          <w:szCs w:val="22"/>
        </w:rPr>
        <w:t>.</w:t>
      </w:r>
    </w:p>
    <w:p w14:paraId="61A854FC" w14:textId="77777777" w:rsidR="00F95AA2" w:rsidRPr="00C43A8E" w:rsidRDefault="00433EE0" w:rsidP="001C4FD6">
      <w:pPr>
        <w:tabs>
          <w:tab w:val="num" w:pos="360"/>
        </w:tabs>
        <w:rPr>
          <w:rFonts w:ascii="Calibri" w:hAnsi="Calibri" w:cs="Calibri"/>
          <w:i/>
          <w:sz w:val="16"/>
          <w:szCs w:val="16"/>
        </w:rPr>
      </w:pPr>
      <w:r w:rsidRPr="00143CE7">
        <w:rPr>
          <w:rFonts w:ascii="Calibri" w:hAnsi="Calibri" w:cs="Calibri"/>
          <w:i/>
          <w:sz w:val="22"/>
          <w:szCs w:val="22"/>
        </w:rPr>
        <w:tab/>
      </w:r>
    </w:p>
    <w:p w14:paraId="61A85504" w14:textId="4F1B972B" w:rsidR="006739E6" w:rsidRPr="00907A54" w:rsidRDefault="00F95AA2" w:rsidP="00907A54">
      <w:pPr>
        <w:ind w:left="360"/>
        <w:rPr>
          <w:rFonts w:ascii="Calibri" w:hAnsi="Calibri" w:cs="Calibri"/>
          <w:i/>
          <w:sz w:val="22"/>
          <w:szCs w:val="22"/>
        </w:rPr>
      </w:pPr>
      <w:r w:rsidRPr="00143CE7">
        <w:rPr>
          <w:rFonts w:ascii="Calibri" w:hAnsi="Calibri" w:cs="Calibri"/>
          <w:b/>
          <w:sz w:val="22"/>
          <w:szCs w:val="22"/>
        </w:rPr>
        <w:t>Read</w:t>
      </w:r>
      <w:r w:rsidRPr="009C65AE">
        <w:rPr>
          <w:rFonts w:ascii="Calibri" w:hAnsi="Calibri" w:cs="Calibri"/>
          <w:sz w:val="22"/>
          <w:szCs w:val="22"/>
        </w:rPr>
        <w:t>:</w:t>
      </w:r>
      <w:r w:rsidRPr="00143CE7">
        <w:rPr>
          <w:rFonts w:ascii="Calibri" w:hAnsi="Calibri" w:cs="Calibri"/>
          <w:i/>
          <w:sz w:val="22"/>
          <w:szCs w:val="22"/>
        </w:rPr>
        <w:t xml:space="preserve"> </w:t>
      </w:r>
    </w:p>
    <w:p w14:paraId="61A85505" w14:textId="77777777" w:rsidR="00697C3C" w:rsidRPr="00C43A8E" w:rsidRDefault="00697C3C" w:rsidP="006550E3">
      <w:pPr>
        <w:rPr>
          <w:rFonts w:ascii="Calibri" w:hAnsi="Calibri" w:cs="Calibri"/>
          <w:b/>
          <w:sz w:val="16"/>
          <w:szCs w:val="16"/>
        </w:rPr>
      </w:pPr>
    </w:p>
    <w:p w14:paraId="61A85506" w14:textId="42593C32" w:rsidR="00C606B4" w:rsidRPr="00143CE7" w:rsidRDefault="00C606B4" w:rsidP="00143CE7">
      <w:pPr>
        <w:numPr>
          <w:ilvl w:val="0"/>
          <w:numId w:val="8"/>
        </w:numPr>
        <w:ind w:left="720"/>
        <w:rPr>
          <w:rFonts w:ascii="Calibri" w:hAnsi="Calibri" w:cs="Calibri"/>
          <w:b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The following journal articles from the APTA publication </w:t>
      </w:r>
      <w:hyperlink r:id="rId15" w:history="1">
        <w:r w:rsidRPr="00143CE7">
          <w:rPr>
            <w:rStyle w:val="Hyperlink"/>
            <w:rFonts w:ascii="Calibri" w:hAnsi="Calibri" w:cs="Calibri"/>
            <w:i/>
            <w:sz w:val="22"/>
            <w:szCs w:val="22"/>
          </w:rPr>
          <w:t>Physical Therapy (PTJ)</w:t>
        </w:r>
      </w:hyperlink>
      <w:r w:rsidR="00D81708" w:rsidRPr="00D8170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:</w:t>
      </w:r>
    </w:p>
    <w:p w14:paraId="61A85507" w14:textId="77777777" w:rsidR="00A94FBC" w:rsidRPr="00C43A8E" w:rsidRDefault="00A94FBC" w:rsidP="00A94FBC">
      <w:pPr>
        <w:ind w:left="1080"/>
        <w:rPr>
          <w:rFonts w:ascii="Calibri" w:hAnsi="Calibri" w:cs="Calibri"/>
          <w:b/>
          <w:sz w:val="16"/>
          <w:szCs w:val="16"/>
        </w:rPr>
      </w:pPr>
    </w:p>
    <w:p w14:paraId="61A85508" w14:textId="625FE035" w:rsidR="00C606B4" w:rsidRPr="00143CE7" w:rsidRDefault="00BD662C" w:rsidP="00D36A0B">
      <w:pPr>
        <w:numPr>
          <w:ilvl w:val="1"/>
          <w:numId w:val="8"/>
        </w:numPr>
        <w:ind w:left="1440"/>
        <w:rPr>
          <w:rFonts w:ascii="Calibri" w:hAnsi="Calibri" w:cs="Calibri"/>
          <w:sz w:val="22"/>
          <w:szCs w:val="22"/>
        </w:rPr>
      </w:pPr>
      <w:hyperlink r:id="rId16" w:history="1">
        <w:r w:rsidR="00D36A0B" w:rsidRPr="00143CE7">
          <w:rPr>
            <w:rStyle w:val="Hyperlink"/>
            <w:rFonts w:ascii="Calibri" w:hAnsi="Calibri" w:cs="Calibri"/>
            <w:sz w:val="22"/>
            <w:szCs w:val="22"/>
          </w:rPr>
          <w:t>Using Clinical Outcomes to Explore the Theory of Expert Practice in Physical Therapy</w:t>
        </w:r>
      </w:hyperlink>
    </w:p>
    <w:p w14:paraId="61A85509" w14:textId="2E4EB8CD" w:rsidR="00F95AA2" w:rsidRPr="00143CE7" w:rsidRDefault="006739E6" w:rsidP="00D36A0B">
      <w:pPr>
        <w:ind w:left="1440"/>
        <w:rPr>
          <w:rFonts w:ascii="Calibri" w:hAnsi="Calibri" w:cs="Calibri"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For this reading, </w:t>
      </w:r>
      <w:r w:rsidR="00C606B4" w:rsidRPr="00143CE7">
        <w:rPr>
          <w:rFonts w:ascii="Calibri" w:hAnsi="Calibri" w:cs="Calibri"/>
          <w:sz w:val="22"/>
          <w:szCs w:val="22"/>
        </w:rPr>
        <w:t xml:space="preserve">participants should </w:t>
      </w:r>
      <w:r w:rsidRPr="00143CE7">
        <w:rPr>
          <w:rFonts w:ascii="Calibri" w:hAnsi="Calibri" w:cs="Calibri"/>
          <w:sz w:val="22"/>
          <w:szCs w:val="22"/>
        </w:rPr>
        <w:t>focus on the concepts o</w:t>
      </w:r>
      <w:r w:rsidR="00814F44" w:rsidRPr="00143CE7">
        <w:rPr>
          <w:rFonts w:ascii="Calibri" w:hAnsi="Calibri" w:cs="Calibri"/>
          <w:sz w:val="22"/>
          <w:szCs w:val="22"/>
        </w:rPr>
        <w:t>f</w:t>
      </w:r>
      <w:r w:rsidR="00D7404E">
        <w:rPr>
          <w:rFonts w:ascii="Calibri" w:hAnsi="Calibri" w:cs="Calibri"/>
          <w:sz w:val="22"/>
          <w:szCs w:val="22"/>
        </w:rPr>
        <w:t xml:space="preserve"> clinical outco</w:t>
      </w:r>
      <w:r w:rsidRPr="00143CE7">
        <w:rPr>
          <w:rFonts w:ascii="Calibri" w:hAnsi="Calibri" w:cs="Calibri"/>
          <w:sz w:val="22"/>
          <w:szCs w:val="22"/>
        </w:rPr>
        <w:t>mes</w:t>
      </w:r>
      <w:r w:rsidR="00C606B4" w:rsidRPr="00143CE7">
        <w:rPr>
          <w:rFonts w:ascii="Calibri" w:hAnsi="Calibri" w:cs="Calibri"/>
          <w:sz w:val="22"/>
          <w:szCs w:val="22"/>
        </w:rPr>
        <w:t xml:space="preserve"> as related to expert practice.</w:t>
      </w:r>
    </w:p>
    <w:p w14:paraId="61A8550A" w14:textId="42C733CE" w:rsidR="00D36A0B" w:rsidRPr="00143CE7" w:rsidRDefault="00BD662C" w:rsidP="00D36A0B">
      <w:pPr>
        <w:numPr>
          <w:ilvl w:val="1"/>
          <w:numId w:val="8"/>
        </w:numPr>
        <w:ind w:left="1440"/>
        <w:rPr>
          <w:rFonts w:ascii="Calibri" w:hAnsi="Calibri" w:cs="Calibri"/>
          <w:sz w:val="22"/>
          <w:szCs w:val="22"/>
        </w:rPr>
      </w:pPr>
      <w:hyperlink r:id="rId17" w:history="1">
        <w:r w:rsidR="00D36A0B" w:rsidRPr="00143CE7">
          <w:rPr>
            <w:rStyle w:val="Hyperlink"/>
            <w:rFonts w:ascii="Calibri" w:hAnsi="Calibri" w:cs="Calibri"/>
            <w:sz w:val="22"/>
            <w:szCs w:val="22"/>
          </w:rPr>
          <w:t>Expert Practice in Physical Therapy</w:t>
        </w:r>
      </w:hyperlink>
    </w:p>
    <w:p w14:paraId="61A8550B" w14:textId="77777777" w:rsidR="00F95AA2" w:rsidRDefault="006739E6" w:rsidP="00D36A0B">
      <w:pPr>
        <w:ind w:left="1440"/>
        <w:rPr>
          <w:rFonts w:ascii="Calibri" w:hAnsi="Calibri" w:cs="Calibri"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For this reading, </w:t>
      </w:r>
      <w:r w:rsidR="00D36A0B" w:rsidRPr="00143CE7">
        <w:rPr>
          <w:rFonts w:ascii="Calibri" w:hAnsi="Calibri" w:cs="Calibri"/>
          <w:sz w:val="22"/>
          <w:szCs w:val="22"/>
        </w:rPr>
        <w:t xml:space="preserve">participants should </w:t>
      </w:r>
      <w:r w:rsidRPr="00143CE7">
        <w:rPr>
          <w:rFonts w:ascii="Calibri" w:hAnsi="Calibri" w:cs="Calibri"/>
          <w:sz w:val="22"/>
          <w:szCs w:val="22"/>
        </w:rPr>
        <w:t>obtain a broad un</w:t>
      </w:r>
      <w:r w:rsidR="00F95AA2" w:rsidRPr="00143CE7">
        <w:rPr>
          <w:rFonts w:ascii="Calibri" w:hAnsi="Calibri" w:cs="Calibri"/>
          <w:sz w:val="22"/>
          <w:szCs w:val="22"/>
        </w:rPr>
        <w:t xml:space="preserve">derstanding of the description </w:t>
      </w:r>
      <w:r w:rsidRPr="00143CE7">
        <w:rPr>
          <w:rFonts w:ascii="Calibri" w:hAnsi="Calibri" w:cs="Calibri"/>
          <w:sz w:val="22"/>
          <w:szCs w:val="22"/>
        </w:rPr>
        <w:t>an</w:t>
      </w:r>
      <w:r w:rsidR="00D36A0B" w:rsidRPr="00143CE7">
        <w:rPr>
          <w:rFonts w:ascii="Calibri" w:hAnsi="Calibri" w:cs="Calibri"/>
          <w:sz w:val="22"/>
          <w:szCs w:val="22"/>
        </w:rPr>
        <w:t>d hallmarks of expert practice.</w:t>
      </w:r>
    </w:p>
    <w:p w14:paraId="4AC1BDDE" w14:textId="5EB175DA" w:rsidR="009C65AE" w:rsidRPr="00A90420" w:rsidRDefault="00BD662C" w:rsidP="009C65AE">
      <w:pPr>
        <w:pStyle w:val="ListParagraph"/>
        <w:numPr>
          <w:ilvl w:val="1"/>
          <w:numId w:val="8"/>
        </w:numPr>
        <w:ind w:left="144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8" w:history="1">
        <w:r w:rsidR="009C65AE" w:rsidRPr="00A90420">
          <w:rPr>
            <w:rStyle w:val="Hyperlink"/>
            <w:rFonts w:ascii="Calibri" w:hAnsi="Calibri" w:cs="Calibri"/>
            <w:sz w:val="22"/>
            <w:szCs w:val="22"/>
          </w:rPr>
          <w:t>A Tool for Clinical Reasoning and Reflection Using the International Classification of Functioning, Disability and Health (ICF) Framework and Patient Management Model</w:t>
        </w:r>
      </w:hyperlink>
    </w:p>
    <w:p w14:paraId="370D4F31" w14:textId="7A412465" w:rsidR="00181816" w:rsidRPr="00A90420" w:rsidRDefault="00181816" w:rsidP="00181816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A9042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For this reading, participants should focus on the use of reflection to promote clinical reasoning, and consider if portions of the tool would enhance clinical teaching.</w:t>
      </w:r>
    </w:p>
    <w:p w14:paraId="59030270" w14:textId="4DF80565" w:rsidR="009C65AE" w:rsidRPr="00A90420" w:rsidRDefault="00BD662C" w:rsidP="006C33CC">
      <w:pPr>
        <w:pStyle w:val="ListParagraph"/>
        <w:numPr>
          <w:ilvl w:val="1"/>
          <w:numId w:val="8"/>
        </w:numPr>
        <w:ind w:left="144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9" w:history="1">
        <w:r w:rsidR="006C33CC" w:rsidRPr="00A90420">
          <w:rPr>
            <w:rStyle w:val="Hyperlink"/>
            <w:rFonts w:ascii="Calibri" w:hAnsi="Calibri" w:cs="Calibri"/>
            <w:sz w:val="22"/>
            <w:szCs w:val="22"/>
          </w:rPr>
          <w:t>Development of an Expert Clinical Instructor: A Theoretical Model for Clinical Teaching in Physical The</w:t>
        </w:r>
        <w:r w:rsidR="006C33CC" w:rsidRPr="00A90420">
          <w:rPr>
            <w:rStyle w:val="Hyperlink"/>
            <w:rFonts w:ascii="Calibri" w:hAnsi="Calibri" w:cs="Calibri"/>
            <w:sz w:val="22"/>
            <w:szCs w:val="22"/>
          </w:rPr>
          <w:t>r</w:t>
        </w:r>
        <w:r w:rsidR="006C33CC" w:rsidRPr="00A90420">
          <w:rPr>
            <w:rStyle w:val="Hyperlink"/>
            <w:rFonts w:ascii="Calibri" w:hAnsi="Calibri" w:cs="Calibri"/>
            <w:sz w:val="22"/>
            <w:szCs w:val="22"/>
          </w:rPr>
          <w:t>apy</w:t>
        </w:r>
      </w:hyperlink>
    </w:p>
    <w:p w14:paraId="5EE93EF9" w14:textId="68483A64" w:rsidR="009C65AE" w:rsidRDefault="00A90420" w:rsidP="00A90420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A90420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For this reading, participants should focus on the use of reflection to move toward expert clinical instruction, and the CI Expertise in Action Model.</w:t>
      </w:r>
      <w:bookmarkStart w:id="0" w:name="_GoBack"/>
      <w:bookmarkEnd w:id="0"/>
    </w:p>
    <w:p w14:paraId="68C2C1CA" w14:textId="113A87B6" w:rsidR="009C65AE" w:rsidRPr="009C65AE" w:rsidRDefault="009C65AE" w:rsidP="009C65AE">
      <w:pPr>
        <w:ind w:left="360"/>
        <w:rPr>
          <w:rFonts w:ascii="Calibri" w:hAnsi="Calibri" w:cs="Calibri"/>
          <w:i/>
          <w:sz w:val="22"/>
          <w:szCs w:val="22"/>
        </w:rPr>
      </w:pPr>
      <w:r w:rsidRPr="009C65AE">
        <w:rPr>
          <w:rFonts w:ascii="Calibri" w:hAnsi="Calibri" w:cs="Calibri"/>
          <w:b/>
          <w:i/>
          <w:sz w:val="22"/>
          <w:szCs w:val="22"/>
        </w:rPr>
        <w:t>Optional</w:t>
      </w:r>
      <w:r w:rsidRPr="009C65AE">
        <w:rPr>
          <w:rFonts w:ascii="Calibri" w:hAnsi="Calibri" w:cs="Calibri"/>
          <w:i/>
          <w:sz w:val="22"/>
          <w:szCs w:val="22"/>
        </w:rPr>
        <w:t xml:space="preserve">: </w:t>
      </w:r>
    </w:p>
    <w:p w14:paraId="57C25490" w14:textId="77777777" w:rsidR="009C65AE" w:rsidRPr="00C43A8E" w:rsidRDefault="009C65AE" w:rsidP="009C65AE">
      <w:pPr>
        <w:ind w:left="360"/>
        <w:rPr>
          <w:rFonts w:ascii="Calibri" w:hAnsi="Calibri" w:cs="Calibri"/>
          <w:i/>
          <w:sz w:val="16"/>
          <w:szCs w:val="16"/>
        </w:rPr>
      </w:pPr>
    </w:p>
    <w:p w14:paraId="5E0743D6" w14:textId="1BB5012A" w:rsidR="009C65AE" w:rsidRPr="009C65AE" w:rsidRDefault="009C65AE" w:rsidP="009C65AE">
      <w:pPr>
        <w:numPr>
          <w:ilvl w:val="0"/>
          <w:numId w:val="8"/>
        </w:numPr>
        <w:ind w:left="720"/>
        <w:rPr>
          <w:rStyle w:val="Hyperlink"/>
          <w:rFonts w:ascii="Calibri" w:hAnsi="Calibri" w:cs="Calibri"/>
          <w:b/>
          <w:color w:val="auto"/>
          <w:sz w:val="22"/>
          <w:szCs w:val="22"/>
          <w:u w:val="none"/>
        </w:rPr>
      </w:pPr>
      <w:r w:rsidRPr="00143CE7">
        <w:rPr>
          <w:rFonts w:ascii="Calibri" w:hAnsi="Calibri" w:cs="Calibri"/>
          <w:sz w:val="22"/>
          <w:szCs w:val="22"/>
        </w:rPr>
        <w:t xml:space="preserve">The following journal article from the APTA publication </w:t>
      </w:r>
      <w:hyperlink r:id="rId20" w:history="1">
        <w:r w:rsidRPr="00143CE7">
          <w:rPr>
            <w:rStyle w:val="Hyperlink"/>
            <w:rFonts w:ascii="Calibri" w:hAnsi="Calibri" w:cs="Calibri"/>
            <w:i/>
            <w:sz w:val="22"/>
            <w:szCs w:val="22"/>
          </w:rPr>
          <w:t>Physical Therapy (PTJ)</w:t>
        </w:r>
      </w:hyperlink>
      <w:r w:rsidR="00D81708" w:rsidRPr="00D81708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:</w:t>
      </w:r>
    </w:p>
    <w:p w14:paraId="3B3DBE7E" w14:textId="77777777" w:rsidR="009C65AE" w:rsidRPr="00C43A8E" w:rsidRDefault="009C65AE" w:rsidP="009C65AE">
      <w:pPr>
        <w:rPr>
          <w:rFonts w:ascii="Calibri" w:hAnsi="Calibri" w:cs="Calibri"/>
          <w:b/>
          <w:sz w:val="16"/>
          <w:szCs w:val="16"/>
        </w:rPr>
      </w:pPr>
    </w:p>
    <w:p w14:paraId="4557212D" w14:textId="77777777" w:rsidR="009C65AE" w:rsidRPr="00143CE7" w:rsidRDefault="00BD662C" w:rsidP="009C65AE">
      <w:pPr>
        <w:numPr>
          <w:ilvl w:val="1"/>
          <w:numId w:val="8"/>
        </w:numPr>
        <w:ind w:left="1440"/>
        <w:rPr>
          <w:rFonts w:ascii="Calibri" w:hAnsi="Calibri" w:cs="Calibri"/>
          <w:sz w:val="22"/>
          <w:szCs w:val="22"/>
        </w:rPr>
      </w:pPr>
      <w:hyperlink r:id="rId21" w:history="1">
        <w:r w:rsidR="009C65AE" w:rsidRPr="00143CE7">
          <w:rPr>
            <w:rStyle w:val="Hyperlink"/>
            <w:rFonts w:ascii="Calibri" w:hAnsi="Calibri" w:cs="Calibri"/>
            <w:sz w:val="22"/>
            <w:szCs w:val="22"/>
          </w:rPr>
          <w:t>Examining Diagnostic Tests: An Evidence-Based Perspective</w:t>
        </w:r>
      </w:hyperlink>
    </w:p>
    <w:p w14:paraId="3AA085E7" w14:textId="77777777" w:rsidR="009C65AE" w:rsidRDefault="009C65AE" w:rsidP="009C65AE">
      <w:pPr>
        <w:ind w:left="1440"/>
        <w:rPr>
          <w:rFonts w:ascii="Calibri" w:hAnsi="Calibri" w:cs="Calibri"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>For this reading, participants should focus on the concepts of evidence-based practice related to specificity, sensitivity, likelihood ratios, and prediction rules.</w:t>
      </w:r>
    </w:p>
    <w:p w14:paraId="170EAD4A" w14:textId="77777777" w:rsidR="00D81708" w:rsidRPr="00C43A8E" w:rsidRDefault="00D81708" w:rsidP="009C65AE">
      <w:pPr>
        <w:ind w:left="1440"/>
        <w:rPr>
          <w:rFonts w:ascii="Calibri" w:hAnsi="Calibri" w:cs="Calibri"/>
          <w:sz w:val="22"/>
          <w:szCs w:val="22"/>
        </w:rPr>
      </w:pPr>
    </w:p>
    <w:p w14:paraId="3521B252" w14:textId="6B44A2BD" w:rsidR="009C65AE" w:rsidRDefault="00D81708" w:rsidP="00D81708">
      <w:pPr>
        <w:numPr>
          <w:ilvl w:val="0"/>
          <w:numId w:val="8"/>
        </w:numPr>
        <w:ind w:left="720"/>
        <w:rPr>
          <w:rFonts w:ascii="Calibri" w:hAnsi="Calibri" w:cs="Calibri"/>
          <w:sz w:val="22"/>
          <w:szCs w:val="22"/>
        </w:rPr>
      </w:pPr>
      <w:r w:rsidRPr="00143CE7">
        <w:rPr>
          <w:rFonts w:ascii="Calibri" w:hAnsi="Calibri" w:cs="Calibri"/>
          <w:sz w:val="22"/>
          <w:szCs w:val="22"/>
        </w:rPr>
        <w:t xml:space="preserve">The following journal article from the </w:t>
      </w:r>
      <w:hyperlink r:id="rId22" w:history="1">
        <w:r w:rsidRPr="00D81708">
          <w:rPr>
            <w:rStyle w:val="Hyperlink"/>
            <w:rFonts w:ascii="Calibri" w:hAnsi="Calibri" w:cs="Calibri"/>
            <w:i/>
            <w:sz w:val="22"/>
            <w:szCs w:val="22"/>
          </w:rPr>
          <w:t>Pediatric Physical Therapy Journal (PPTJ)</w:t>
        </w:r>
      </w:hyperlink>
      <w:r>
        <w:rPr>
          <w:rFonts w:ascii="Calibri" w:hAnsi="Calibri" w:cs="Calibri"/>
          <w:sz w:val="22"/>
          <w:szCs w:val="22"/>
        </w:rPr>
        <w:t>:</w:t>
      </w:r>
    </w:p>
    <w:p w14:paraId="3A931822" w14:textId="77777777" w:rsidR="00D81708" w:rsidRPr="00C43A8E" w:rsidRDefault="00D81708" w:rsidP="00D81708">
      <w:pPr>
        <w:ind w:left="720"/>
        <w:rPr>
          <w:rFonts w:ascii="Calibri" w:hAnsi="Calibri" w:cs="Calibri"/>
          <w:sz w:val="16"/>
          <w:szCs w:val="16"/>
        </w:rPr>
      </w:pPr>
    </w:p>
    <w:p w14:paraId="43241B41" w14:textId="23E141B1" w:rsidR="00D81708" w:rsidRPr="00C43A8E" w:rsidRDefault="00BD662C" w:rsidP="00D81708">
      <w:pPr>
        <w:pStyle w:val="ListParagraph"/>
        <w:numPr>
          <w:ilvl w:val="0"/>
          <w:numId w:val="10"/>
        </w:num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23" w:history="1">
        <w:r w:rsidR="00D81708" w:rsidRPr="00C43A8E">
          <w:rPr>
            <w:rStyle w:val="Hyperlink"/>
            <w:rFonts w:ascii="Calibri" w:hAnsi="Calibri" w:cs="Calibri"/>
            <w:sz w:val="22"/>
            <w:szCs w:val="22"/>
          </w:rPr>
          <w:t>Connect</w:t>
        </w:r>
        <w:r w:rsidR="00D81708" w:rsidRPr="00C43A8E">
          <w:rPr>
            <w:rStyle w:val="Hyperlink"/>
            <w:rFonts w:ascii="Calibri" w:hAnsi="Calibri" w:cs="Calibri"/>
            <w:sz w:val="22"/>
            <w:szCs w:val="22"/>
          </w:rPr>
          <w:t>i</w:t>
        </w:r>
        <w:r w:rsidR="00D81708" w:rsidRPr="00C43A8E">
          <w:rPr>
            <w:rStyle w:val="Hyperlink"/>
            <w:rFonts w:ascii="Calibri" w:hAnsi="Calibri" w:cs="Calibri"/>
            <w:sz w:val="22"/>
            <w:szCs w:val="22"/>
          </w:rPr>
          <w:t>ng Classroom, Clinic, and Context: Clinical Reasoning Strategies for Clinical Instructors and Academic Faculty</w:t>
        </w:r>
      </w:hyperlink>
    </w:p>
    <w:p w14:paraId="616040A5" w14:textId="532CE685" w:rsidR="003859DF" w:rsidRPr="00C43A8E" w:rsidRDefault="003859DF" w:rsidP="003859DF">
      <w:pPr>
        <w:pStyle w:val="ListParagraph"/>
        <w:ind w:left="1440"/>
        <w:rPr>
          <w:rFonts w:ascii="Calibri" w:hAnsi="Calibri" w:cs="Calibri"/>
          <w:sz w:val="22"/>
          <w:szCs w:val="22"/>
        </w:rPr>
      </w:pPr>
      <w:r w:rsidRPr="00C43A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If choosing to complete this reading, participants should focus on the development of reflection across the continuum, and the teaching and learning tools.</w:t>
      </w:r>
    </w:p>
    <w:sectPr w:rsidR="003859DF" w:rsidRPr="00C43A8E" w:rsidSect="00143CE7">
      <w:headerReference w:type="default" r:id="rId24"/>
      <w:footerReference w:type="even" r:id="rId25"/>
      <w:footerReference w:type="default" r:id="rId26"/>
      <w:pgSz w:w="12240" w:h="15840" w:code="1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85518" w14:textId="77777777" w:rsidR="00A4407E" w:rsidRDefault="00A4407E">
      <w:r>
        <w:separator/>
      </w:r>
    </w:p>
  </w:endnote>
  <w:endnote w:type="continuationSeparator" w:id="0">
    <w:p w14:paraId="61A85519" w14:textId="77777777" w:rsidR="00A4407E" w:rsidRDefault="00A4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551C" w14:textId="77777777" w:rsidR="00117948" w:rsidRDefault="00D91341" w:rsidP="00697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79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A8551D" w14:textId="77777777" w:rsidR="00117948" w:rsidRDefault="00117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551E" w14:textId="77777777" w:rsidR="00B94057" w:rsidRPr="00B94057" w:rsidRDefault="00B94057" w:rsidP="00B94057">
    <w:pPr>
      <w:pStyle w:val="Footer"/>
      <w:jc w:val="both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5516" w14:textId="77777777" w:rsidR="00A4407E" w:rsidRDefault="00A4407E">
      <w:r>
        <w:separator/>
      </w:r>
    </w:p>
  </w:footnote>
  <w:footnote w:type="continuationSeparator" w:id="0">
    <w:p w14:paraId="61A85517" w14:textId="77777777" w:rsidR="00A4407E" w:rsidRDefault="00A4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C57F" w14:textId="77777777" w:rsidR="00143CE7" w:rsidRDefault="00143CE7" w:rsidP="00A94FBC">
    <w:pPr>
      <w:pStyle w:val="Header"/>
      <w:jc w:val="right"/>
      <w:rPr>
        <w:rFonts w:ascii="Calibri" w:hAnsi="Calibri" w:cs="Calibri"/>
        <w:sz w:val="16"/>
        <w:szCs w:val="16"/>
      </w:rPr>
    </w:pPr>
  </w:p>
  <w:p w14:paraId="61A8551B" w14:textId="73F42CA2" w:rsidR="00A94FBC" w:rsidRDefault="00A94FBC" w:rsidP="00A94FBC">
    <w:pPr>
      <w:pStyle w:val="Header"/>
      <w:jc w:val="right"/>
    </w:pPr>
    <w:r w:rsidRPr="00B94057">
      <w:rPr>
        <w:rFonts w:ascii="Calibri" w:hAnsi="Calibri" w:cs="Calibri"/>
        <w:sz w:val="16"/>
        <w:szCs w:val="16"/>
      </w:rPr>
      <w:t>V</w:t>
    </w:r>
    <w:r w:rsidR="006C33CC">
      <w:rPr>
        <w:rFonts w:ascii="Calibri" w:hAnsi="Calibri" w:cs="Calibri"/>
        <w:sz w:val="16"/>
        <w:szCs w:val="16"/>
      </w:rPr>
      <w:t>10</w:t>
    </w:r>
    <w:r w:rsidR="00143CE7">
      <w:rPr>
        <w:rFonts w:ascii="Calibri" w:hAnsi="Calibri" w:cs="Calibri"/>
        <w:sz w:val="16"/>
        <w:szCs w:val="16"/>
      </w:rPr>
      <w:t>.1</w:t>
    </w:r>
    <w:r w:rsidR="00D7404E">
      <w:rPr>
        <w:rFonts w:ascii="Calibri" w:hAnsi="Calibri" w:cs="Calibri"/>
        <w:sz w:val="16"/>
        <w:szCs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AB"/>
    <w:multiLevelType w:val="hybridMultilevel"/>
    <w:tmpl w:val="7AD01C1E"/>
    <w:lvl w:ilvl="0" w:tplc="F6187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E61D4"/>
    <w:multiLevelType w:val="hybridMultilevel"/>
    <w:tmpl w:val="0BE0F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4032C"/>
    <w:multiLevelType w:val="hybridMultilevel"/>
    <w:tmpl w:val="A9861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3DF"/>
    <w:multiLevelType w:val="hybridMultilevel"/>
    <w:tmpl w:val="F38A8D16"/>
    <w:lvl w:ilvl="0" w:tplc="3DB23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140CB4"/>
    <w:multiLevelType w:val="hybridMultilevel"/>
    <w:tmpl w:val="F59E5F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04A73"/>
    <w:multiLevelType w:val="hybridMultilevel"/>
    <w:tmpl w:val="CABACF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D0603"/>
    <w:multiLevelType w:val="hybridMultilevel"/>
    <w:tmpl w:val="A330F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F537EE"/>
    <w:multiLevelType w:val="hybridMultilevel"/>
    <w:tmpl w:val="59E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D32E4"/>
    <w:multiLevelType w:val="hybridMultilevel"/>
    <w:tmpl w:val="1136A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5E1EC6"/>
    <w:multiLevelType w:val="hybridMultilevel"/>
    <w:tmpl w:val="856056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5C"/>
    <w:rsid w:val="00045A79"/>
    <w:rsid w:val="00087A0B"/>
    <w:rsid w:val="00117948"/>
    <w:rsid w:val="00141DC4"/>
    <w:rsid w:val="00143CE7"/>
    <w:rsid w:val="00161A0D"/>
    <w:rsid w:val="00181816"/>
    <w:rsid w:val="001B2166"/>
    <w:rsid w:val="001C4FD6"/>
    <w:rsid w:val="00207339"/>
    <w:rsid w:val="0023131C"/>
    <w:rsid w:val="00271DF4"/>
    <w:rsid w:val="0027797D"/>
    <w:rsid w:val="00304248"/>
    <w:rsid w:val="003071D4"/>
    <w:rsid w:val="00347620"/>
    <w:rsid w:val="0036486E"/>
    <w:rsid w:val="00370B7A"/>
    <w:rsid w:val="0037262E"/>
    <w:rsid w:val="003859DF"/>
    <w:rsid w:val="003D6B3E"/>
    <w:rsid w:val="003E3404"/>
    <w:rsid w:val="003F2C6C"/>
    <w:rsid w:val="00433EE0"/>
    <w:rsid w:val="004A6501"/>
    <w:rsid w:val="004B0E15"/>
    <w:rsid w:val="004C3A41"/>
    <w:rsid w:val="00511679"/>
    <w:rsid w:val="00514C71"/>
    <w:rsid w:val="005905CF"/>
    <w:rsid w:val="005B76B3"/>
    <w:rsid w:val="005E305B"/>
    <w:rsid w:val="0064018E"/>
    <w:rsid w:val="0064256E"/>
    <w:rsid w:val="006550E3"/>
    <w:rsid w:val="006739E6"/>
    <w:rsid w:val="006967AD"/>
    <w:rsid w:val="00697C3C"/>
    <w:rsid w:val="006C33CC"/>
    <w:rsid w:val="00702A3E"/>
    <w:rsid w:val="00743D08"/>
    <w:rsid w:val="00765B11"/>
    <w:rsid w:val="00814E62"/>
    <w:rsid w:val="00814F44"/>
    <w:rsid w:val="00832DC1"/>
    <w:rsid w:val="00886759"/>
    <w:rsid w:val="00887B4D"/>
    <w:rsid w:val="008950BC"/>
    <w:rsid w:val="00907A54"/>
    <w:rsid w:val="00931ABE"/>
    <w:rsid w:val="0097528C"/>
    <w:rsid w:val="009A0E9C"/>
    <w:rsid w:val="009A6AC5"/>
    <w:rsid w:val="009B14BE"/>
    <w:rsid w:val="009C65AE"/>
    <w:rsid w:val="009F26B5"/>
    <w:rsid w:val="00A1165C"/>
    <w:rsid w:val="00A4407E"/>
    <w:rsid w:val="00A90420"/>
    <w:rsid w:val="00A94FBC"/>
    <w:rsid w:val="00B94057"/>
    <w:rsid w:val="00BA06FD"/>
    <w:rsid w:val="00BA5198"/>
    <w:rsid w:val="00BD662C"/>
    <w:rsid w:val="00BE6222"/>
    <w:rsid w:val="00C17785"/>
    <w:rsid w:val="00C20177"/>
    <w:rsid w:val="00C43A8E"/>
    <w:rsid w:val="00C606B4"/>
    <w:rsid w:val="00CB2851"/>
    <w:rsid w:val="00CC5E64"/>
    <w:rsid w:val="00CD7213"/>
    <w:rsid w:val="00D03C4F"/>
    <w:rsid w:val="00D357C0"/>
    <w:rsid w:val="00D36A0B"/>
    <w:rsid w:val="00D7404E"/>
    <w:rsid w:val="00D81708"/>
    <w:rsid w:val="00D91341"/>
    <w:rsid w:val="00DB2C51"/>
    <w:rsid w:val="00DC0E47"/>
    <w:rsid w:val="00DE3B90"/>
    <w:rsid w:val="00DF395C"/>
    <w:rsid w:val="00E368B5"/>
    <w:rsid w:val="00E50FE1"/>
    <w:rsid w:val="00EA5F96"/>
    <w:rsid w:val="00EE44A2"/>
    <w:rsid w:val="00EF6D76"/>
    <w:rsid w:val="00F51B3B"/>
    <w:rsid w:val="00F95AA2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85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501"/>
    <w:rPr>
      <w:color w:val="0000FF"/>
      <w:u w:val="single"/>
    </w:rPr>
  </w:style>
  <w:style w:type="character" w:styleId="FollowedHyperlink">
    <w:name w:val="FollowedHyperlink"/>
    <w:basedOn w:val="DefaultParagraphFont"/>
    <w:rsid w:val="004A6501"/>
    <w:rPr>
      <w:color w:val="800080"/>
      <w:u w:val="single"/>
    </w:rPr>
  </w:style>
  <w:style w:type="paragraph" w:styleId="Footer">
    <w:name w:val="footer"/>
    <w:basedOn w:val="Normal"/>
    <w:rsid w:val="00697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C3C"/>
  </w:style>
  <w:style w:type="paragraph" w:styleId="Header">
    <w:name w:val="header"/>
    <w:basedOn w:val="Normal"/>
    <w:link w:val="HeaderChar"/>
    <w:uiPriority w:val="99"/>
    <w:rsid w:val="00697C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5AA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14C71"/>
  </w:style>
  <w:style w:type="paragraph" w:styleId="BalloonText">
    <w:name w:val="Balloon Text"/>
    <w:basedOn w:val="Normal"/>
    <w:link w:val="BalloonTextChar"/>
    <w:uiPriority w:val="99"/>
    <w:semiHidden/>
    <w:unhideWhenUsed/>
    <w:rsid w:val="0051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6501"/>
    <w:rPr>
      <w:color w:val="0000FF"/>
      <w:u w:val="single"/>
    </w:rPr>
  </w:style>
  <w:style w:type="character" w:styleId="FollowedHyperlink">
    <w:name w:val="FollowedHyperlink"/>
    <w:basedOn w:val="DefaultParagraphFont"/>
    <w:rsid w:val="004A6501"/>
    <w:rPr>
      <w:color w:val="800080"/>
      <w:u w:val="single"/>
    </w:rPr>
  </w:style>
  <w:style w:type="paragraph" w:styleId="Footer">
    <w:name w:val="footer"/>
    <w:basedOn w:val="Normal"/>
    <w:rsid w:val="00697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7C3C"/>
  </w:style>
  <w:style w:type="paragraph" w:styleId="Header">
    <w:name w:val="header"/>
    <w:basedOn w:val="Normal"/>
    <w:link w:val="HeaderChar"/>
    <w:uiPriority w:val="99"/>
    <w:rsid w:val="00697C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95AA2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14C71"/>
  </w:style>
  <w:style w:type="paragraph" w:styleId="BalloonText">
    <w:name w:val="Balloon Text"/>
    <w:basedOn w:val="Normal"/>
    <w:link w:val="BalloonTextChar"/>
    <w:uiPriority w:val="99"/>
    <w:semiHidden/>
    <w:unhideWhenUsed/>
    <w:rsid w:val="00514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academic.oup.com/ptj/article/91/3/416/2735038/A-Tool-for-Clinical-Reasoning-and-Reflection-Using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cademic.oup.com/ptj/article/81/9/1546/2857672/Examining-Diagnostic-Tests-An-Evidence-Based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academic.oup.com/ptj/article/80/1/28/2842474/Expert-Practice-in-Physical-Therap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cademic.oup.com/ptj/article/83/12/1090/2805218/Using-Clinical-Outcomes-to-Explore-the-Theory" TargetMode="External"/><Relationship Id="rId20" Type="http://schemas.openxmlformats.org/officeDocument/2006/relationships/hyperlink" Target="https://academic.oup.com/pt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cademic.oup.com/ptj" TargetMode="External"/><Relationship Id="rId23" Type="http://schemas.openxmlformats.org/officeDocument/2006/relationships/hyperlink" Target="http://journals.lww.com/pedpt/fulltext/2015/27040/Connecting_Classroom,_Clinic,_and_Context__.11.aspx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earch.proquest.com/health/docview/1282107772?pq-origsite=gschola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earningcenter.apta.org/student/Catalogue/CatalogueCategory.aspx?id=cb5980d9-c053-4f34-b777-f3f105b050df" TargetMode="External"/><Relationship Id="rId22" Type="http://schemas.openxmlformats.org/officeDocument/2006/relationships/hyperlink" Target="http://journals.lww.com/pedpt/pages/default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DAABECA39E449CC69A9C75D835C9" ma:contentTypeVersion="2" ma:contentTypeDescription="Create a new document." ma:contentTypeScope="" ma:versionID="24649a04cb19a9d4c4817c6b7e9a58e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46897229cdd82bea27bfffc3215f8a7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BC60F-841D-4A18-8717-DAD55DAC4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99211-5CDD-467A-943F-15EE966EDB69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4A9728-3F9F-444F-ADD3-8FD02063D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D1A41-CB3A-4D24-99FD-F5EAC4E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ACCIP Pre-Course Assignments</vt:lpstr>
    </vt:vector>
  </TitlesOfParts>
  <Manager>kyleedwards@apta.org</Manager>
  <Company>APTA</Company>
  <LinksUpToDate>false</LinksUpToDate>
  <CharactersWithSpaces>3136</CharactersWithSpaces>
  <SharedDoc>false</SharedDoc>
  <HLinks>
    <vt:vector size="48" baseType="variant"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http://annals.org/article.aspx?volume=141&amp;issue=12&amp;page=920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http://annals.org/journal.aspx</vt:lpwstr>
      </vt:variant>
      <vt:variant>
        <vt:lpwstr/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http://ptjournal.apta.org/content/81/9/1546</vt:lpwstr>
      </vt:variant>
      <vt:variant>
        <vt:lpwstr/>
      </vt:variant>
      <vt:variant>
        <vt:i4>4784146</vt:i4>
      </vt:variant>
      <vt:variant>
        <vt:i4>12</vt:i4>
      </vt:variant>
      <vt:variant>
        <vt:i4>0</vt:i4>
      </vt:variant>
      <vt:variant>
        <vt:i4>5</vt:i4>
      </vt:variant>
      <vt:variant>
        <vt:lpwstr>http://ptjournal.apta.org/content/80/1/28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http://ptjournal.apta.org/content/83/12/1090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http://ptjournal.apta.org/</vt:lpwstr>
      </vt:variant>
      <vt:variant>
        <vt:lpwstr/>
      </vt:variant>
      <vt:variant>
        <vt:i4>7536674</vt:i4>
      </vt:variant>
      <vt:variant>
        <vt:i4>3</vt:i4>
      </vt:variant>
      <vt:variant>
        <vt:i4>0</vt:i4>
      </vt:variant>
      <vt:variant>
        <vt:i4>5</vt:i4>
      </vt:variant>
      <vt:variant>
        <vt:lpwstr>http://www.apta.org/guide/</vt:lpwstr>
      </vt:variant>
      <vt:variant>
        <vt:lpwstr/>
      </vt:variant>
      <vt:variant>
        <vt:i4>1900668</vt:i4>
      </vt:variant>
      <vt:variant>
        <vt:i4>0</vt:i4>
      </vt:variant>
      <vt:variant>
        <vt:i4>0</vt:i4>
      </vt:variant>
      <vt:variant>
        <vt:i4>5</vt:i4>
      </vt:variant>
      <vt:variant>
        <vt:lpwstr>http://learningcenter.apta.org/advanced_CIECP8408.aspx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ACCIP Pre-Course Assignments</dc:title>
  <dc:subject>Appendix I</dc:subject>
  <dc:creator>Edwards, Kyle</dc:creator>
  <cp:lastModifiedBy>Frank Lynn M</cp:lastModifiedBy>
  <cp:revision>2</cp:revision>
  <cp:lastPrinted>2012-08-08T16:53:00Z</cp:lastPrinted>
  <dcterms:created xsi:type="dcterms:W3CDTF">2017-10-19T18:26:00Z</dcterms:created>
  <dcterms:modified xsi:type="dcterms:W3CDTF">2017-10-19T18:26:00Z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_DCDateCreated">
    <vt:lpwstr/>
  </property>
  <property fmtid="{D5CDD505-2E9C-101B-9397-08002B2CF9AE}" pid="6" name="ContentTypeId">
    <vt:lpwstr>0x010100AEEADAABECA39E449CC69A9C75D835C9</vt:lpwstr>
  </property>
</Properties>
</file>